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7998203" w:rsidR="004C17CC" w:rsidRPr="00E81AE6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81AE6">
              <w:rPr>
                <w:sz w:val="26"/>
                <w:szCs w:val="26"/>
              </w:rPr>
              <w:t>Số:</w:t>
            </w:r>
            <w:r w:rsidR="00D26CED" w:rsidRPr="00E81AE6">
              <w:rPr>
                <w:sz w:val="26"/>
                <w:szCs w:val="26"/>
              </w:rPr>
              <w:t xml:space="preserve">  </w:t>
            </w:r>
            <w:r w:rsidR="00E81AE6">
              <w:rPr>
                <w:sz w:val="26"/>
                <w:szCs w:val="26"/>
              </w:rPr>
              <w:t xml:space="preserve">       </w:t>
            </w:r>
            <w:r w:rsidR="004C17CC" w:rsidRPr="00E81AE6">
              <w:rPr>
                <w:sz w:val="26"/>
                <w:szCs w:val="26"/>
              </w:rPr>
              <w:t>/BVĐKSĐ-HCQT</w:t>
            </w:r>
          </w:p>
          <w:p w14:paraId="38B3CF6F" w14:textId="04ECC3F9" w:rsidR="00D6069C" w:rsidRPr="00E81AE6" w:rsidRDefault="00E20D6C" w:rsidP="00677D5C">
            <w:pPr>
              <w:jc w:val="center"/>
              <w:rPr>
                <w:sz w:val="26"/>
                <w:szCs w:val="26"/>
              </w:rPr>
            </w:pPr>
            <w:r w:rsidRPr="00E81AE6">
              <w:rPr>
                <w:sz w:val="26"/>
                <w:szCs w:val="26"/>
              </w:rPr>
              <w:t xml:space="preserve">V/v </w:t>
            </w:r>
            <w:r w:rsidR="003F7B20" w:rsidRPr="00E81AE6">
              <w:rPr>
                <w:sz w:val="26"/>
                <w:szCs w:val="26"/>
              </w:rPr>
              <w:t xml:space="preserve">triển khai đẩy mạnh </w:t>
            </w:r>
            <w:r w:rsidR="001865A2">
              <w:rPr>
                <w:sz w:val="26"/>
                <w:szCs w:val="26"/>
              </w:rPr>
              <w:t xml:space="preserve">                       </w:t>
            </w:r>
            <w:r w:rsidR="003F7B20" w:rsidRPr="00E81AE6">
              <w:rPr>
                <w:sz w:val="26"/>
                <w:szCs w:val="26"/>
              </w:rPr>
              <w:t xml:space="preserve">cắt giảm, đơn giản hóa thủ tục hành chính và cung cấp </w:t>
            </w:r>
            <w:r w:rsidR="001865A2">
              <w:rPr>
                <w:sz w:val="26"/>
                <w:szCs w:val="26"/>
              </w:rPr>
              <w:t xml:space="preserve">                       </w:t>
            </w:r>
            <w:r w:rsidR="003F7B20" w:rsidRPr="00E81AE6">
              <w:rPr>
                <w:sz w:val="26"/>
                <w:szCs w:val="26"/>
              </w:rPr>
              <w:t xml:space="preserve">dịch vụ công phục vụ người dân, </w:t>
            </w:r>
            <w:r w:rsidR="001865A2">
              <w:rPr>
                <w:sz w:val="26"/>
                <w:szCs w:val="26"/>
              </w:rPr>
              <w:t xml:space="preserve">                  </w:t>
            </w:r>
            <w:r w:rsidR="003F7B20" w:rsidRPr="00E81AE6">
              <w:rPr>
                <w:sz w:val="26"/>
                <w:szCs w:val="26"/>
              </w:rPr>
              <w:t>doanh nghiệp</w:t>
            </w:r>
            <w:r w:rsidR="003F06DD" w:rsidRPr="00E81AE6">
              <w:rPr>
                <w:sz w:val="26"/>
                <w:szCs w:val="26"/>
              </w:rPr>
              <w:t xml:space="preserve"> </w:t>
            </w:r>
            <w:r w:rsidR="00F94A7A" w:rsidRPr="00E81AE6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E82BA4" w:rsidRPr="00E81AE6">
              <w:rPr>
                <w:sz w:val="26"/>
                <w:szCs w:val="26"/>
              </w:rPr>
              <w:t xml:space="preserve"> </w:t>
            </w:r>
            <w:r w:rsidR="00F57565" w:rsidRPr="00E81AE6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E81AE6">
              <w:rPr>
                <w:sz w:val="26"/>
                <w:szCs w:val="26"/>
              </w:rPr>
              <w:t xml:space="preserve"> </w:t>
            </w:r>
            <w:r w:rsidR="00E6693C" w:rsidRPr="00E81AE6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E81AE6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40D8F6" w:rsidR="004C17CC" w:rsidRPr="00E81AE6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E81AE6">
              <w:rPr>
                <w:i/>
                <w:iCs/>
                <w:sz w:val="26"/>
                <w:szCs w:val="26"/>
              </w:rPr>
              <w:t>Sa Đéc, ngày</w:t>
            </w:r>
            <w:r w:rsidR="00E81AE6">
              <w:rPr>
                <w:i/>
                <w:iCs/>
                <w:sz w:val="26"/>
                <w:szCs w:val="26"/>
              </w:rPr>
              <w:t xml:space="preserve">       </w:t>
            </w:r>
            <w:r w:rsidRPr="00E81AE6">
              <w:rPr>
                <w:i/>
                <w:iCs/>
                <w:sz w:val="26"/>
                <w:szCs w:val="26"/>
              </w:rPr>
              <w:t>tháng</w:t>
            </w:r>
            <w:r w:rsidR="00703EFF" w:rsidRPr="00E81AE6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E81AE6">
              <w:rPr>
                <w:i/>
                <w:iCs/>
                <w:sz w:val="26"/>
                <w:szCs w:val="26"/>
              </w:rPr>
              <w:t>0</w:t>
            </w:r>
            <w:r w:rsidR="00FF3477" w:rsidRPr="00E81AE6">
              <w:rPr>
                <w:i/>
                <w:iCs/>
                <w:sz w:val="26"/>
                <w:szCs w:val="26"/>
              </w:rPr>
              <w:t>2</w:t>
            </w:r>
            <w:r w:rsidR="00703EFF" w:rsidRPr="00E81AE6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E81AE6">
              <w:rPr>
                <w:i/>
                <w:iCs/>
                <w:sz w:val="26"/>
                <w:szCs w:val="26"/>
              </w:rPr>
              <w:t xml:space="preserve">năm </w:t>
            </w:r>
            <w:r w:rsidRPr="00E81AE6">
              <w:rPr>
                <w:i/>
                <w:iCs/>
                <w:sz w:val="26"/>
                <w:szCs w:val="26"/>
              </w:rPr>
              <w:t>202</w:t>
            </w:r>
            <w:r w:rsidR="00E931FA" w:rsidRPr="00E81AE6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E81AE6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E81AE6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E81AE6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70BAD10B" w14:textId="3C91D173" w:rsidR="003F06DD" w:rsidRPr="00D32A4E" w:rsidRDefault="00D430BA" w:rsidP="00B22E03">
      <w:pPr>
        <w:spacing w:before="120" w:after="120" w:line="312" w:lineRule="auto"/>
        <w:ind w:firstLine="720"/>
        <w:jc w:val="both"/>
        <w:rPr>
          <w:szCs w:val="28"/>
        </w:rPr>
      </w:pPr>
      <w:r w:rsidRPr="00D77A10">
        <w:rPr>
          <w:szCs w:val="28"/>
        </w:rPr>
        <w:t xml:space="preserve">Căn cứ </w:t>
      </w:r>
      <w:r w:rsidR="003F7B20" w:rsidRPr="003F7B20">
        <w:rPr>
          <w:color w:val="000000"/>
        </w:rPr>
        <w:t>Chỉ thị số 04/CT-BYT ngày 07 tháng 02 năm 2025 của Bộ Y tế về việc tiếp tục đẩy mạnh cắt giảm, đơn giản hóa thủ tục hành chính và cung cấp dịch vụ công phục vụ người dân, doanh nghiệp</w:t>
      </w:r>
      <w:r w:rsidRPr="00D77A10">
        <w:rPr>
          <w:szCs w:val="28"/>
        </w:rPr>
        <w:t>;</w:t>
      </w:r>
      <w:r w:rsidR="003A78E4" w:rsidRPr="00EB0639">
        <w:rPr>
          <w:bCs/>
          <w:color w:val="000000"/>
          <w:szCs w:val="28"/>
        </w:rPr>
        <w:t xml:space="preserve"> </w:t>
      </w:r>
      <w:r w:rsidR="003F7B20">
        <w:rPr>
          <w:bCs/>
          <w:color w:val="000000"/>
          <w:szCs w:val="28"/>
        </w:rPr>
        <w:t xml:space="preserve"> </w:t>
      </w:r>
      <w:r w:rsidR="000F1406" w:rsidRPr="00EB0639">
        <w:rPr>
          <w:bCs/>
          <w:color w:val="000000"/>
          <w:szCs w:val="28"/>
        </w:rPr>
        <w:t xml:space="preserve"> </w:t>
      </w:r>
      <w:r w:rsidR="00CD4227">
        <w:rPr>
          <w:bCs/>
          <w:color w:val="000000"/>
          <w:szCs w:val="28"/>
        </w:rPr>
        <w:t xml:space="preserve"> </w:t>
      </w:r>
      <w:r w:rsidR="0074425D">
        <w:rPr>
          <w:bCs/>
          <w:color w:val="000000"/>
          <w:szCs w:val="28"/>
        </w:rPr>
        <w:t xml:space="preserve"> </w:t>
      </w:r>
      <w:r w:rsidR="00E20D6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E230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A30C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5495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C08C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32A4E">
        <w:rPr>
          <w:i/>
          <w:color w:val="000000"/>
          <w:spacing w:val="-6"/>
          <w:szCs w:val="28"/>
          <w:lang w:val="nb-NO" w:eastAsia="vi-VN"/>
        </w:rPr>
        <w:t xml:space="preserve"> </w:t>
      </w:r>
    </w:p>
    <w:p w14:paraId="27ACA3BE" w14:textId="0A5DA3F3" w:rsidR="00890285" w:rsidRPr="003F06DD" w:rsidRDefault="00CD4227" w:rsidP="00B22E03">
      <w:pPr>
        <w:spacing w:before="120" w:after="120" w:line="312" w:lineRule="auto"/>
        <w:ind w:firstLine="720"/>
        <w:jc w:val="both"/>
      </w:pPr>
      <w:r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1F2485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82BA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 w:rsidRPr="00EB0639">
        <w:rPr>
          <w:szCs w:val="28"/>
        </w:rPr>
        <w:t xml:space="preserve">Căn cứ </w:t>
      </w:r>
      <w:r w:rsidR="003F06DD" w:rsidRPr="003F06DD">
        <w:t xml:space="preserve">Công văn số </w:t>
      </w:r>
      <w:r w:rsidR="00B773E7">
        <w:t>7</w:t>
      </w:r>
      <w:r w:rsidR="0094675C">
        <w:t>3</w:t>
      </w:r>
      <w:r w:rsidR="00B773E7">
        <w:t>5</w:t>
      </w:r>
      <w:r w:rsidR="003F06DD" w:rsidRPr="003F06DD">
        <w:t>/</w:t>
      </w:r>
      <w:r w:rsidR="003F06DD">
        <w:t>SYT-</w:t>
      </w:r>
      <w:r w:rsidR="008C08CA">
        <w:t>V</w:t>
      </w:r>
      <w:bookmarkStart w:id="0" w:name="_GoBack"/>
      <w:bookmarkEnd w:id="0"/>
      <w:r w:rsidR="008C08CA">
        <w:t>P</w:t>
      </w:r>
      <w:r w:rsidR="003F06DD" w:rsidRPr="003F06DD">
        <w:t xml:space="preserve"> ngày </w:t>
      </w:r>
      <w:r w:rsidR="00D32A4E">
        <w:t>1</w:t>
      </w:r>
      <w:r w:rsidR="00677D5C">
        <w:t>2</w:t>
      </w:r>
      <w:r w:rsidR="003F06DD" w:rsidRPr="003F06DD">
        <w:t xml:space="preserve"> tháng 0</w:t>
      </w:r>
      <w:r w:rsidR="00D32A4E">
        <w:t>2</w:t>
      </w:r>
      <w:r w:rsidR="003F06DD" w:rsidRPr="003F06DD">
        <w:t xml:space="preserve"> năm 2025 của Sở </w:t>
      </w:r>
      <w:r w:rsidR="003F06DD">
        <w:t>Y tế</w:t>
      </w:r>
      <w:r w:rsidR="0074425D">
        <w:t xml:space="preserve"> về </w:t>
      </w:r>
      <w:r w:rsidR="003F06DD" w:rsidRPr="003F06DD">
        <w:t>việc</w:t>
      </w:r>
      <w:r w:rsidR="0074425D">
        <w:t xml:space="preserve"> </w:t>
      </w:r>
      <w:r w:rsidR="0094675C" w:rsidRPr="003F7B20">
        <w:t>triển khai đẩy mạnh cắt giảm, đơn giản hóa thủ tục hành chính và cung cấp dịch vụ công phục vụ người dân, doanh nghiệp</w:t>
      </w:r>
      <w:r w:rsidR="00151FB6">
        <w:rPr>
          <w:bCs/>
          <w:color w:val="000000"/>
          <w:szCs w:val="28"/>
        </w:rPr>
        <w:t>.</w:t>
      </w:r>
      <w:r w:rsidR="005A6DD2">
        <w:rPr>
          <w:bCs/>
          <w:color w:val="000000"/>
          <w:szCs w:val="28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94A7A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773E7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32A4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77D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560F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67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F06D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A162F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EB0639">
        <w:rPr>
          <w:spacing w:val="4"/>
          <w:szCs w:val="28"/>
        </w:rPr>
        <w:t xml:space="preserve"> </w:t>
      </w:r>
      <w:r w:rsidR="00EA7B4B" w:rsidRPr="00EB0639">
        <w:rPr>
          <w:spacing w:val="4"/>
          <w:szCs w:val="28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8C08CA">
        <w:rPr>
          <w:szCs w:val="28"/>
          <w:lang w:val="pl-PL"/>
        </w:rPr>
        <w:t xml:space="preserve"> </w:t>
      </w:r>
      <w:r w:rsidR="00E6693C" w:rsidRPr="00EB0639">
        <w:rPr>
          <w:szCs w:val="28"/>
          <w:lang w:val="pl-PL"/>
        </w:rPr>
        <w:t xml:space="preserve"> </w:t>
      </w:r>
      <w:r w:rsidR="00B20DC2" w:rsidRPr="00EB0639">
        <w:rPr>
          <w:bCs/>
          <w:color w:val="000000"/>
          <w:szCs w:val="28"/>
          <w:lang w:val="pl-PL"/>
        </w:rPr>
        <w:t xml:space="preserve"> </w:t>
      </w:r>
      <w:r w:rsidR="005D4E43" w:rsidRPr="00EB0639">
        <w:rPr>
          <w:szCs w:val="28"/>
          <w:lang w:val="pl-PL"/>
        </w:rPr>
        <w:t xml:space="preserve"> </w:t>
      </w:r>
      <w:r w:rsidR="00960D77" w:rsidRPr="00EB0639">
        <w:rPr>
          <w:szCs w:val="28"/>
          <w:lang w:val="pl-PL"/>
        </w:rPr>
        <w:t xml:space="preserve"> </w:t>
      </w:r>
      <w:r w:rsidR="00B632EA" w:rsidRPr="00EB0639">
        <w:rPr>
          <w:szCs w:val="28"/>
          <w:lang w:val="pl-PL"/>
        </w:rPr>
        <w:t xml:space="preserve"> </w:t>
      </w:r>
      <w:r w:rsidR="00755B2C" w:rsidRPr="00EB0639">
        <w:rPr>
          <w:szCs w:val="28"/>
          <w:lang w:val="pl-PL"/>
        </w:rPr>
        <w:t xml:space="preserve"> </w:t>
      </w:r>
      <w:r w:rsidR="00C958DF" w:rsidRPr="00EB0639">
        <w:rPr>
          <w:szCs w:val="28"/>
          <w:lang w:val="pl-PL"/>
        </w:rPr>
        <w:t xml:space="preserve"> </w:t>
      </w:r>
      <w:r w:rsidR="008E70F7" w:rsidRPr="00EB0639">
        <w:rPr>
          <w:szCs w:val="28"/>
          <w:lang w:val="pl-PL"/>
        </w:rPr>
        <w:t xml:space="preserve"> </w:t>
      </w:r>
      <w:r w:rsidR="00E931FA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9438DD" w:rsidRPr="00EB0639">
        <w:rPr>
          <w:szCs w:val="28"/>
          <w:lang w:val="pl-PL"/>
        </w:rPr>
        <w:t xml:space="preserve"> </w:t>
      </w:r>
      <w:r w:rsidR="00D73082">
        <w:rPr>
          <w:szCs w:val="28"/>
        </w:rPr>
        <w:t xml:space="preserve"> </w:t>
      </w:r>
      <w:r w:rsidR="00F94A7A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522047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D73082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2735BA11" w:rsidR="005E5CD6" w:rsidRPr="00EB0639" w:rsidRDefault="00A458AD" w:rsidP="00B22E03">
      <w:pPr>
        <w:spacing w:before="120" w:after="120" w:line="312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 xml:space="preserve">lãnh đạo các khoa, </w:t>
      </w:r>
      <w:r w:rsidR="005A6DD2">
        <w:rPr>
          <w:szCs w:val="28"/>
        </w:rPr>
        <w:t xml:space="preserve">phòng </w:t>
      </w:r>
      <w:r w:rsidR="00A91D86">
        <w:t xml:space="preserve">triển khai </w:t>
      </w:r>
      <w:r w:rsidR="00092B07" w:rsidRPr="00092B07">
        <w:t>Chỉ thị số 04/CT-BYT ngày 07 tháng 02 năm 2025 của Bộ Y tế về việc tiếp tục đẩy mạnh cắt giảm, đơn giản hóa thủ tục hành chính và cung cấp dịch vụ công phục vụ người dân, doanh nghiệp</w:t>
      </w:r>
      <w:r w:rsidR="00A04E3D" w:rsidRPr="00C44305">
        <w:rPr>
          <w:rFonts w:eastAsiaTheme="minorEastAsia"/>
          <w:color w:val="000000"/>
          <w:lang w:val="nb-NO" w:eastAsia="zh-CN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BF0BF9" w:rsidRPr="00EB0639">
        <w:rPr>
          <w:szCs w:val="28"/>
          <w:lang w:val="pl-PL"/>
        </w:rPr>
        <w:t>.</w:t>
      </w:r>
      <w:r w:rsidR="004C73C8" w:rsidRPr="00EB0639">
        <w:rPr>
          <w:szCs w:val="28"/>
          <w:lang w:val="pl-PL"/>
        </w:rPr>
        <w:t xml:space="preserve"> </w:t>
      </w:r>
      <w:r w:rsidR="004C73C8" w:rsidRPr="00EB0639">
        <w:rPr>
          <w:i/>
          <w:szCs w:val="28"/>
          <w:lang w:val="pl-PL"/>
        </w:rPr>
        <w:t>(Đính kèm)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677D5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4425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FA6E4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D1274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4425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83D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A91D86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C081D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A04E3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C218B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5A6DD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4A1002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572CDE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9F49BD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3113C4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692C8F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F94A7A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B22E03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D4E57" w14:textId="77777777" w:rsidR="00EF757D" w:rsidRDefault="00EF757D">
      <w:r>
        <w:separator/>
      </w:r>
    </w:p>
  </w:endnote>
  <w:endnote w:type="continuationSeparator" w:id="0">
    <w:p w14:paraId="750359C1" w14:textId="77777777" w:rsidR="00EF757D" w:rsidRDefault="00EF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EA316" w14:textId="77777777" w:rsidR="00EF757D" w:rsidRDefault="00EF757D">
      <w:r>
        <w:separator/>
      </w:r>
    </w:p>
  </w:footnote>
  <w:footnote w:type="continuationSeparator" w:id="0">
    <w:p w14:paraId="0F19BE27" w14:textId="77777777" w:rsidR="00EF757D" w:rsidRDefault="00EF7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D32A4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394A"/>
    <w:rsid w:val="00024895"/>
    <w:rsid w:val="0003027E"/>
    <w:rsid w:val="00045438"/>
    <w:rsid w:val="00053675"/>
    <w:rsid w:val="000560F8"/>
    <w:rsid w:val="00064F07"/>
    <w:rsid w:val="00072D24"/>
    <w:rsid w:val="00083785"/>
    <w:rsid w:val="00083E42"/>
    <w:rsid w:val="000855DA"/>
    <w:rsid w:val="0009182A"/>
    <w:rsid w:val="000926EF"/>
    <w:rsid w:val="00092B07"/>
    <w:rsid w:val="000A3572"/>
    <w:rsid w:val="000A6E86"/>
    <w:rsid w:val="000A7C37"/>
    <w:rsid w:val="000B4D6E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51FB6"/>
    <w:rsid w:val="0015495A"/>
    <w:rsid w:val="001657DB"/>
    <w:rsid w:val="00177A71"/>
    <w:rsid w:val="001811EF"/>
    <w:rsid w:val="00185B31"/>
    <w:rsid w:val="001865A2"/>
    <w:rsid w:val="00192C4B"/>
    <w:rsid w:val="00194403"/>
    <w:rsid w:val="001A18D6"/>
    <w:rsid w:val="001B17E2"/>
    <w:rsid w:val="001B55B5"/>
    <w:rsid w:val="001C250B"/>
    <w:rsid w:val="001C3986"/>
    <w:rsid w:val="001C5F16"/>
    <w:rsid w:val="001D1E18"/>
    <w:rsid w:val="001D3CD6"/>
    <w:rsid w:val="001F12E9"/>
    <w:rsid w:val="001F2485"/>
    <w:rsid w:val="00206182"/>
    <w:rsid w:val="002075C6"/>
    <w:rsid w:val="00211F49"/>
    <w:rsid w:val="00212418"/>
    <w:rsid w:val="0021286B"/>
    <w:rsid w:val="002239D6"/>
    <w:rsid w:val="00231903"/>
    <w:rsid w:val="00246CE2"/>
    <w:rsid w:val="00265771"/>
    <w:rsid w:val="002747BB"/>
    <w:rsid w:val="00277C8E"/>
    <w:rsid w:val="00286328"/>
    <w:rsid w:val="00296FCA"/>
    <w:rsid w:val="002C214E"/>
    <w:rsid w:val="002C4250"/>
    <w:rsid w:val="002F6573"/>
    <w:rsid w:val="003061CE"/>
    <w:rsid w:val="00306C6A"/>
    <w:rsid w:val="003113C4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83D02"/>
    <w:rsid w:val="0039015E"/>
    <w:rsid w:val="00391561"/>
    <w:rsid w:val="003A4769"/>
    <w:rsid w:val="003A737D"/>
    <w:rsid w:val="003A78E4"/>
    <w:rsid w:val="003E16CB"/>
    <w:rsid w:val="003F06DD"/>
    <w:rsid w:val="003F1C30"/>
    <w:rsid w:val="003F7030"/>
    <w:rsid w:val="003F7B20"/>
    <w:rsid w:val="0040504A"/>
    <w:rsid w:val="0041042F"/>
    <w:rsid w:val="004269B0"/>
    <w:rsid w:val="004568D2"/>
    <w:rsid w:val="004A1002"/>
    <w:rsid w:val="004A443A"/>
    <w:rsid w:val="004A5833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22047"/>
    <w:rsid w:val="00530FF6"/>
    <w:rsid w:val="00531050"/>
    <w:rsid w:val="00531572"/>
    <w:rsid w:val="00531A04"/>
    <w:rsid w:val="00555AE2"/>
    <w:rsid w:val="00572CDE"/>
    <w:rsid w:val="00576BCB"/>
    <w:rsid w:val="0058274E"/>
    <w:rsid w:val="00582E62"/>
    <w:rsid w:val="0059164D"/>
    <w:rsid w:val="005927C7"/>
    <w:rsid w:val="0059450D"/>
    <w:rsid w:val="00596C58"/>
    <w:rsid w:val="005A11F6"/>
    <w:rsid w:val="005A30C7"/>
    <w:rsid w:val="005A6DD2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77D5C"/>
    <w:rsid w:val="00681850"/>
    <w:rsid w:val="00683F4A"/>
    <w:rsid w:val="00692C8F"/>
    <w:rsid w:val="006A0E99"/>
    <w:rsid w:val="006A162F"/>
    <w:rsid w:val="006A265B"/>
    <w:rsid w:val="006B6FD0"/>
    <w:rsid w:val="006C6657"/>
    <w:rsid w:val="006D576D"/>
    <w:rsid w:val="006D6DC5"/>
    <w:rsid w:val="006F4E5A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425D"/>
    <w:rsid w:val="007477F3"/>
    <w:rsid w:val="00755B2C"/>
    <w:rsid w:val="0076063C"/>
    <w:rsid w:val="00766E18"/>
    <w:rsid w:val="00784F57"/>
    <w:rsid w:val="00786BCE"/>
    <w:rsid w:val="007979C4"/>
    <w:rsid w:val="007C081D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30FB1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8CA"/>
    <w:rsid w:val="008C0C89"/>
    <w:rsid w:val="008C2946"/>
    <w:rsid w:val="008C5B6A"/>
    <w:rsid w:val="008D03B5"/>
    <w:rsid w:val="008E70F7"/>
    <w:rsid w:val="008E71F8"/>
    <w:rsid w:val="008F7F37"/>
    <w:rsid w:val="009067A5"/>
    <w:rsid w:val="009153A9"/>
    <w:rsid w:val="009228FC"/>
    <w:rsid w:val="00923872"/>
    <w:rsid w:val="00924043"/>
    <w:rsid w:val="009270FE"/>
    <w:rsid w:val="00931349"/>
    <w:rsid w:val="009332AA"/>
    <w:rsid w:val="0093474D"/>
    <w:rsid w:val="009369E5"/>
    <w:rsid w:val="009438DD"/>
    <w:rsid w:val="00943D5B"/>
    <w:rsid w:val="0094532B"/>
    <w:rsid w:val="0094675C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218B"/>
    <w:rsid w:val="009C565E"/>
    <w:rsid w:val="009E5B47"/>
    <w:rsid w:val="009E5E0A"/>
    <w:rsid w:val="009F49BD"/>
    <w:rsid w:val="00A0457C"/>
    <w:rsid w:val="00A04E3D"/>
    <w:rsid w:val="00A06F46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3BB"/>
    <w:rsid w:val="00A857A4"/>
    <w:rsid w:val="00A8584D"/>
    <w:rsid w:val="00A9013F"/>
    <w:rsid w:val="00A91D86"/>
    <w:rsid w:val="00AA222F"/>
    <w:rsid w:val="00AA29B9"/>
    <w:rsid w:val="00AA31D9"/>
    <w:rsid w:val="00AA538E"/>
    <w:rsid w:val="00AA7A94"/>
    <w:rsid w:val="00AB7A98"/>
    <w:rsid w:val="00AC0908"/>
    <w:rsid w:val="00AC3D65"/>
    <w:rsid w:val="00AD58DC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2E03"/>
    <w:rsid w:val="00B27760"/>
    <w:rsid w:val="00B40BA3"/>
    <w:rsid w:val="00B414E4"/>
    <w:rsid w:val="00B51515"/>
    <w:rsid w:val="00B632EA"/>
    <w:rsid w:val="00B71399"/>
    <w:rsid w:val="00B71859"/>
    <w:rsid w:val="00B773E7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4EB0"/>
    <w:rsid w:val="00CC66DB"/>
    <w:rsid w:val="00CD0BA4"/>
    <w:rsid w:val="00CD4227"/>
    <w:rsid w:val="00CD6D09"/>
    <w:rsid w:val="00CE4881"/>
    <w:rsid w:val="00CF5781"/>
    <w:rsid w:val="00D00ABC"/>
    <w:rsid w:val="00D01BE6"/>
    <w:rsid w:val="00D045C6"/>
    <w:rsid w:val="00D059D2"/>
    <w:rsid w:val="00D10061"/>
    <w:rsid w:val="00D12741"/>
    <w:rsid w:val="00D12CC2"/>
    <w:rsid w:val="00D24D11"/>
    <w:rsid w:val="00D268E5"/>
    <w:rsid w:val="00D26AB7"/>
    <w:rsid w:val="00D26CED"/>
    <w:rsid w:val="00D32A4E"/>
    <w:rsid w:val="00D353ED"/>
    <w:rsid w:val="00D42719"/>
    <w:rsid w:val="00D430BA"/>
    <w:rsid w:val="00D6069C"/>
    <w:rsid w:val="00D70010"/>
    <w:rsid w:val="00D73082"/>
    <w:rsid w:val="00D74A15"/>
    <w:rsid w:val="00D8145A"/>
    <w:rsid w:val="00DA5734"/>
    <w:rsid w:val="00DD79F0"/>
    <w:rsid w:val="00DE1975"/>
    <w:rsid w:val="00DE2304"/>
    <w:rsid w:val="00DF04E6"/>
    <w:rsid w:val="00DF5E48"/>
    <w:rsid w:val="00E00BE6"/>
    <w:rsid w:val="00E02C26"/>
    <w:rsid w:val="00E04F0F"/>
    <w:rsid w:val="00E10456"/>
    <w:rsid w:val="00E20D6C"/>
    <w:rsid w:val="00E2476F"/>
    <w:rsid w:val="00E25BE0"/>
    <w:rsid w:val="00E33667"/>
    <w:rsid w:val="00E65571"/>
    <w:rsid w:val="00E6693C"/>
    <w:rsid w:val="00E81AE6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EF757D"/>
    <w:rsid w:val="00F03EF8"/>
    <w:rsid w:val="00F04D1B"/>
    <w:rsid w:val="00F319BD"/>
    <w:rsid w:val="00F4470C"/>
    <w:rsid w:val="00F45242"/>
    <w:rsid w:val="00F57565"/>
    <w:rsid w:val="00F642D8"/>
    <w:rsid w:val="00F65106"/>
    <w:rsid w:val="00F776E3"/>
    <w:rsid w:val="00F87719"/>
    <w:rsid w:val="00F94A7A"/>
    <w:rsid w:val="00FA3F80"/>
    <w:rsid w:val="00FA5EBC"/>
    <w:rsid w:val="00FA6E4C"/>
    <w:rsid w:val="00FB28B4"/>
    <w:rsid w:val="00FD749A"/>
    <w:rsid w:val="00FD7A37"/>
    <w:rsid w:val="00FE488F"/>
    <w:rsid w:val="00FF0D18"/>
    <w:rsid w:val="00FF3477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25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6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355</cp:revision>
  <dcterms:created xsi:type="dcterms:W3CDTF">2021-04-23T07:08:00Z</dcterms:created>
  <dcterms:modified xsi:type="dcterms:W3CDTF">2025-02-18T03:18:00Z</dcterms:modified>
</cp:coreProperties>
</file>